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53464A45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DA4DE1" w:rsidRPr="00DA4DE1">
        <w:rPr>
          <w:rFonts w:ascii="Arial" w:hAnsi="Arial" w:cs="Arial"/>
          <w:b/>
        </w:rPr>
        <w:t>II/408, II/411 křiž. Dešov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596E7C7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E5631D">
        <w:rPr>
          <w:rFonts w:ascii="Arial" w:eastAsia="MS Mincho" w:hAnsi="Arial" w:cs="Arial"/>
          <w:sz w:val="22"/>
        </w:rPr>
        <w:t>Ing. Martinem Kuklou</w:t>
      </w:r>
      <w:r w:rsidR="00D63DF3" w:rsidRPr="00D5014C">
        <w:rPr>
          <w:rFonts w:ascii="Arial" w:eastAsia="MS Mincho" w:hAnsi="Arial" w:cs="Arial"/>
          <w:sz w:val="22"/>
        </w:rPr>
        <w:t xml:space="preserve">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4F77F765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E5631D" w:rsidRPr="00091854">
        <w:rPr>
          <w:rFonts w:ascii="Arial" w:eastAsia="MS Mincho" w:hAnsi="Arial" w:cs="Arial"/>
          <w:sz w:val="22"/>
        </w:rPr>
        <w:t xml:space="preserve">Ing. Vladimír Novotný, </w:t>
      </w:r>
      <w:r w:rsidR="00091854" w:rsidRPr="00091854">
        <w:rPr>
          <w:rFonts w:ascii="Arial" w:eastAsia="MS Mincho" w:hAnsi="Arial" w:cs="Arial"/>
          <w:sz w:val="22"/>
        </w:rPr>
        <w:t xml:space="preserve">2. </w:t>
      </w:r>
      <w:r w:rsidR="00E5631D" w:rsidRPr="00091854">
        <w:rPr>
          <w:rFonts w:ascii="Arial" w:eastAsia="MS Mincho" w:hAnsi="Arial" w:cs="Arial"/>
          <w:sz w:val="22"/>
        </w:rPr>
        <w:t>náměstek hejtmana</w:t>
      </w:r>
    </w:p>
    <w:p w14:paraId="7BA49C17" w14:textId="6307A84B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6A153A">
        <w:rPr>
          <w:rFonts w:ascii="Arial" w:eastAsia="MS Mincho" w:hAnsi="Arial" w:cs="Arial"/>
        </w:rPr>
        <w:t>Ing. Miroslav Dokulil</w:t>
      </w:r>
      <w:bookmarkStart w:id="0" w:name="_GoBack"/>
      <w:bookmarkEnd w:id="0"/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75051171" w14:textId="08277EE6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4C0A56">
        <w:rPr>
          <w:rFonts w:ascii="Arial" w:hAnsi="Arial" w:cs="Arial"/>
        </w:rPr>
        <w:t>Komerční banka</w:t>
      </w:r>
      <w:r w:rsidR="00ED177F">
        <w:rPr>
          <w:rFonts w:ascii="Arial" w:hAnsi="Arial" w:cs="Arial"/>
        </w:rPr>
        <w:t>, a.s.</w:t>
      </w:r>
    </w:p>
    <w:p w14:paraId="5E7B1C40" w14:textId="1CE631CD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4C0A56" w:rsidRPr="004C0A56">
        <w:rPr>
          <w:rFonts w:ascii="Arial" w:hAnsi="Arial" w:cs="Arial"/>
          <w:bCs/>
          <w:lang w:eastAsia="cs-CZ"/>
        </w:rPr>
        <w:t>123-6403810267/0100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4060B150"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DA4DE1">
        <w:rPr>
          <w:rFonts w:ascii="Arial" w:hAnsi="Arial" w:cs="Arial"/>
          <w:b/>
          <w:sz w:val="22"/>
        </w:rPr>
        <w:t>II/408, II/411 křiž. Dešov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DA4DE1">
        <w:rPr>
          <w:rFonts w:ascii="Arial" w:eastAsia="MS Mincho" w:hAnsi="Arial" w:cs="Arial"/>
          <w:sz w:val="22"/>
        </w:rPr>
        <w:t>r</w:t>
      </w:r>
      <w:r w:rsidR="008C22AC">
        <w:rPr>
          <w:rFonts w:ascii="Arial" w:eastAsia="MS Mincho" w:hAnsi="Arial" w:cs="Arial"/>
          <w:sz w:val="22"/>
        </w:rPr>
        <w:t xml:space="preserve">ekonstrukci </w:t>
      </w:r>
      <w:r w:rsidR="00DA4DE1">
        <w:rPr>
          <w:rFonts w:ascii="Arial" w:eastAsia="MS Mincho" w:hAnsi="Arial" w:cs="Arial"/>
          <w:sz w:val="22"/>
        </w:rPr>
        <w:t xml:space="preserve">silnice II/408 a II/411 ve vybraných úsecích </w:t>
      </w:r>
      <w:proofErr w:type="spellStart"/>
      <w:r w:rsidR="00DA4DE1">
        <w:rPr>
          <w:rFonts w:ascii="Arial" w:eastAsia="MS Mincho" w:hAnsi="Arial" w:cs="Arial"/>
          <w:sz w:val="22"/>
        </w:rPr>
        <w:t>intravilánu</w:t>
      </w:r>
      <w:proofErr w:type="spellEnd"/>
      <w:r w:rsidR="00DA4DE1">
        <w:rPr>
          <w:rFonts w:ascii="Arial" w:eastAsia="MS Mincho" w:hAnsi="Arial" w:cs="Arial"/>
          <w:sz w:val="22"/>
        </w:rPr>
        <w:t xml:space="preserve"> obce Dešov v celkové délce </w:t>
      </w:r>
      <w:r w:rsidR="00316A25">
        <w:rPr>
          <w:rFonts w:ascii="Arial" w:eastAsia="MS Mincho" w:hAnsi="Arial" w:cs="Arial"/>
          <w:sz w:val="22"/>
        </w:rPr>
        <w:t>cca 0,408 km</w:t>
      </w:r>
      <w:r w:rsidR="00F80847">
        <w:rPr>
          <w:rFonts w:ascii="Arial" w:eastAsia="MS Mincho" w:hAnsi="Arial" w:cs="Arial"/>
          <w:sz w:val="22"/>
        </w:rPr>
        <w:t>.</w:t>
      </w:r>
    </w:p>
    <w:p w14:paraId="24149C47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4146F9B9" w14:textId="31C14C90" w:rsidR="00316A25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>Stavba bude realizována dle projektové dokumentace „</w:t>
      </w:r>
      <w:r w:rsidR="00316A25" w:rsidRPr="00802425">
        <w:rPr>
          <w:rFonts w:ascii="Arial" w:hAnsi="Arial" w:cs="Arial"/>
          <w:sz w:val="22"/>
        </w:rPr>
        <w:t>II/408, II/411 DEŠOV KŘIŽ. II/408 A II/411</w:t>
      </w:r>
      <w:r w:rsidRPr="00F80847">
        <w:rPr>
          <w:rFonts w:ascii="Arial" w:hAnsi="Arial" w:cs="Arial"/>
          <w:sz w:val="22"/>
        </w:rPr>
        <w:t xml:space="preserve">“ vypracované </w:t>
      </w:r>
      <w:r w:rsidR="00316A25">
        <w:rPr>
          <w:rFonts w:ascii="Arial" w:hAnsi="Arial" w:cs="Arial"/>
          <w:sz w:val="22"/>
        </w:rPr>
        <w:t xml:space="preserve">v dubnu 2023, ve stupni PDPS, </w:t>
      </w:r>
      <w:r w:rsidRPr="00F80847">
        <w:rPr>
          <w:rFonts w:ascii="Arial" w:hAnsi="Arial" w:cs="Arial"/>
          <w:sz w:val="22"/>
        </w:rPr>
        <w:t xml:space="preserve">společností </w:t>
      </w:r>
      <w:r w:rsidR="00316A25" w:rsidRPr="00802425">
        <w:rPr>
          <w:rFonts w:ascii="Arial" w:hAnsi="Arial" w:cs="Arial"/>
          <w:sz w:val="22"/>
        </w:rPr>
        <w:t xml:space="preserve">DI PROJEKT s r.o., se sídlem </w:t>
      </w:r>
      <w:r w:rsidR="00316A25" w:rsidRPr="00BB0DA8">
        <w:rPr>
          <w:rFonts w:ascii="Arial" w:hAnsi="Arial" w:cs="Arial"/>
          <w:sz w:val="22"/>
        </w:rPr>
        <w:t>Chelčického 686, Rosice, 533 51 Pardubice</w:t>
      </w:r>
      <w:r w:rsidR="00316A25" w:rsidRPr="00802425">
        <w:rPr>
          <w:rFonts w:ascii="Arial" w:hAnsi="Arial" w:cs="Arial"/>
          <w:sz w:val="22"/>
        </w:rPr>
        <w:t>, IČO 018 73</w:t>
      </w:r>
      <w:r w:rsidR="00316A25">
        <w:rPr>
          <w:rFonts w:ascii="Arial" w:hAnsi="Arial" w:cs="Arial"/>
          <w:sz w:val="22"/>
        </w:rPr>
        <w:t> </w:t>
      </w:r>
      <w:r w:rsidR="00316A25" w:rsidRPr="00802425">
        <w:rPr>
          <w:rFonts w:ascii="Arial" w:hAnsi="Arial" w:cs="Arial"/>
          <w:sz w:val="22"/>
        </w:rPr>
        <w:t>687</w:t>
      </w:r>
      <w:r w:rsidR="00316A25">
        <w:rPr>
          <w:rFonts w:ascii="Arial" w:hAnsi="Arial" w:cs="Arial"/>
          <w:sz w:val="22"/>
        </w:rPr>
        <w:t xml:space="preserve">, </w:t>
      </w:r>
      <w:r w:rsidR="00316A25" w:rsidRPr="00802425">
        <w:rPr>
          <w:rFonts w:ascii="Arial" w:hAnsi="Arial" w:cs="Arial"/>
          <w:sz w:val="22"/>
        </w:rPr>
        <w:t xml:space="preserve">v členění stavebních objektů </w:t>
      </w:r>
      <w:r w:rsidR="00316A25" w:rsidRPr="00BB0DA8">
        <w:rPr>
          <w:rFonts w:ascii="Arial" w:hAnsi="Arial" w:cs="Arial"/>
          <w:sz w:val="22"/>
        </w:rPr>
        <w:t>(dle soupisu</w:t>
      </w:r>
      <w:r w:rsidR="00316A25" w:rsidRPr="00802425">
        <w:rPr>
          <w:rFonts w:ascii="Arial" w:hAnsi="Arial" w:cs="Arial"/>
          <w:sz w:val="22"/>
        </w:rPr>
        <w:t xml:space="preserve"> prací)</w:t>
      </w:r>
      <w:r w:rsidR="00316A25" w:rsidRPr="00BB0DA8">
        <w:rPr>
          <w:rFonts w:ascii="Arial" w:hAnsi="Arial" w:cs="Arial"/>
          <w:sz w:val="22"/>
        </w:rPr>
        <w:t>, jejichž investorem je zadavatel č. 1, tj. Kraj Vysočina</w:t>
      </w:r>
      <w:r w:rsidR="00316A25" w:rsidRPr="00802425">
        <w:rPr>
          <w:rFonts w:ascii="Arial" w:hAnsi="Arial" w:cs="Arial"/>
          <w:sz w:val="22"/>
        </w:rPr>
        <w:t>:</w:t>
      </w:r>
    </w:p>
    <w:p w14:paraId="096CEC5A" w14:textId="77777777" w:rsidR="00316A25" w:rsidRDefault="00316A25" w:rsidP="00461095">
      <w:pPr>
        <w:pStyle w:val="Zkladntextodsazen21"/>
        <w:ind w:left="0" w:firstLine="0"/>
        <w:rPr>
          <w:rFonts w:ascii="Arial" w:hAnsi="Arial" w:cs="Arial"/>
          <w:sz w:val="22"/>
        </w:rPr>
      </w:pPr>
    </w:p>
    <w:p w14:paraId="43A6BF59" w14:textId="77777777" w:rsidR="00316A25" w:rsidRDefault="00316A25" w:rsidP="00316A25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SO 0 – Všeobecné a předběžné položky</w:t>
      </w:r>
    </w:p>
    <w:p w14:paraId="6F079976" w14:textId="77777777" w:rsidR="00316A25" w:rsidRDefault="00316A25" w:rsidP="00316A25">
      <w:pPr>
        <w:rPr>
          <w:rFonts w:ascii="Arial" w:hAnsi="Arial" w:cs="Arial"/>
        </w:rPr>
      </w:pPr>
    </w:p>
    <w:p w14:paraId="119745CC" w14:textId="77777777" w:rsidR="00316A25" w:rsidRPr="00D131CD" w:rsidRDefault="00316A25" w:rsidP="00316A25">
      <w:pPr>
        <w:rPr>
          <w:rFonts w:ascii="Arial" w:hAnsi="Arial" w:cs="Arial"/>
        </w:rPr>
      </w:pPr>
      <w:r>
        <w:rPr>
          <w:rFonts w:ascii="Arial" w:hAnsi="Arial" w:cs="Arial"/>
        </w:rPr>
        <w:t>SO ÚSEK A - KOMUNIKACE</w:t>
      </w:r>
    </w:p>
    <w:p w14:paraId="735D5562" w14:textId="77777777" w:rsidR="00316A25" w:rsidRPr="00D131CD" w:rsidRDefault="00316A25" w:rsidP="00316A25">
      <w:pPr>
        <w:rPr>
          <w:rFonts w:ascii="Arial" w:hAnsi="Arial" w:cs="Arial"/>
        </w:rPr>
      </w:pPr>
    </w:p>
    <w:p w14:paraId="5EA18C3B" w14:textId="5B5D3C11" w:rsidR="00316A25" w:rsidRPr="00D131CD" w:rsidRDefault="00316A25" w:rsidP="00316A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 ÚSEK </w:t>
      </w:r>
      <w:r w:rsidR="00C45061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- KOMUNIKACE</w:t>
      </w:r>
    </w:p>
    <w:p w14:paraId="768DA88B" w14:textId="77777777" w:rsidR="00316A25" w:rsidRDefault="00316A25" w:rsidP="00316A25">
      <w:pPr>
        <w:pStyle w:val="Zkladntextodsazen3"/>
        <w:ind w:left="0"/>
        <w:rPr>
          <w:color w:val="FF0000"/>
          <w:szCs w:val="22"/>
          <w:lang w:eastAsia="ar-SA"/>
        </w:rPr>
      </w:pPr>
    </w:p>
    <w:p w14:paraId="3387D907" w14:textId="4A2556A7" w:rsidR="00316A25" w:rsidRPr="00D131CD" w:rsidRDefault="00316A25" w:rsidP="00316A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 ÚSEK </w:t>
      </w:r>
      <w:r w:rsidR="00C45061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- KOMUNIKACE</w:t>
      </w:r>
    </w:p>
    <w:p w14:paraId="215677D1" w14:textId="26078458" w:rsidR="00F80847" w:rsidRDefault="00EA205B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. </w:t>
      </w:r>
      <w:r w:rsidR="00F80847" w:rsidRPr="00F80847">
        <w:rPr>
          <w:rFonts w:ascii="Arial" w:hAnsi="Arial" w:cs="Arial"/>
          <w:sz w:val="22"/>
        </w:rPr>
        <w:t xml:space="preserve"> </w:t>
      </w:r>
    </w:p>
    <w:p w14:paraId="5BF55BC9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59D27300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uzavírky na silnici II</w:t>
      </w:r>
      <w:r w:rsidR="00316A25">
        <w:rPr>
          <w:rFonts w:ascii="Arial" w:hAnsi="Arial" w:cs="Arial"/>
          <w:spacing w:val="-2"/>
          <w:sz w:val="22"/>
        </w:rPr>
        <w:t>/408 a II/410</w:t>
      </w:r>
      <w:r>
        <w:rPr>
          <w:rFonts w:ascii="Arial" w:hAnsi="Arial" w:cs="Arial"/>
          <w:spacing w:val="-2"/>
          <w:sz w:val="22"/>
        </w:rPr>
        <w:t xml:space="preserve"> a </w:t>
      </w:r>
      <w:r w:rsidRPr="00535C19">
        <w:rPr>
          <w:rFonts w:ascii="Arial" w:hAnsi="Arial" w:cs="Arial"/>
          <w:spacing w:val="-2"/>
          <w:sz w:val="22"/>
        </w:rPr>
        <w:t>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0EDAA3D5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spáry.</w:t>
      </w:r>
    </w:p>
    <w:p w14:paraId="74CBEAE8" w14:textId="5BD03698" w:rsidR="00240211" w:rsidRDefault="00240211" w:rsidP="003C1A14">
      <w:pPr>
        <w:spacing w:line="264" w:lineRule="auto"/>
        <w:jc w:val="both"/>
        <w:rPr>
          <w:rFonts w:ascii="Arial" w:hAnsi="Arial" w:cs="Arial"/>
        </w:rPr>
      </w:pP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061C0ECF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18A386F6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16A25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30230C2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7484B450" w14:textId="77EBED2F" w:rsidR="00703067" w:rsidRDefault="00F73D91" w:rsidP="00316A25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7D251982" w:rsidR="00410227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2F6B2CF5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r w:rsidR="003C795A">
        <w:t>p.o</w:t>
      </w:r>
      <w:proofErr w:type="spellEnd"/>
      <w:r w:rsidR="003C795A">
        <w:t>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5637F0C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F60DC8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B21E32D" w14:textId="77777777" w:rsidR="00616C8A" w:rsidRDefault="00616C8A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37EF1C6A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411199E5" w14:textId="77777777" w:rsidR="00616C8A" w:rsidRDefault="00616C8A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50F73F4B" w14:textId="77777777" w:rsidR="00616C8A" w:rsidRDefault="00616C8A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3F0B531D" w14:textId="3441877B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lastRenderedPageBreak/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316A25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316A25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55B44319" w14:textId="389CC63F" w:rsidR="00050E78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050E78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 </w:t>
      </w:r>
      <w:r w:rsidR="00316A25">
        <w:rPr>
          <w:rFonts w:ascii="Arial" w:hAnsi="Arial" w:cs="Arial"/>
          <w:b w:val="0"/>
          <w:bCs w:val="0"/>
          <w:sz w:val="22"/>
          <w:szCs w:val="22"/>
          <w:lang w:val="cs-CZ"/>
        </w:rPr>
        <w:tab/>
      </w:r>
      <w:r w:rsidR="00050E78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do 31. </w:t>
      </w:r>
      <w:r w:rsidR="00316A25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050E78" w:rsidRPr="00050E78">
        <w:rPr>
          <w:rFonts w:ascii="Arial" w:hAnsi="Arial" w:cs="Arial"/>
          <w:b w:val="0"/>
          <w:bCs w:val="0"/>
          <w:sz w:val="22"/>
          <w:szCs w:val="22"/>
          <w:lang w:val="cs-CZ"/>
        </w:rPr>
        <w:t>. 202</w:t>
      </w:r>
      <w:r w:rsidR="00316A25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7EE895A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316A25">
        <w:rPr>
          <w:rFonts w:ascii="Arial" w:hAnsi="Arial" w:cs="Arial"/>
        </w:rPr>
        <w:t>13. 2. 2026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73FBBD72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0BE85FB2" w:rsidR="00CA0E48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2ECB1AC9" w14:textId="77777777" w:rsidR="00616C8A" w:rsidRDefault="00616C8A" w:rsidP="00616C8A">
      <w:pPr>
        <w:pStyle w:val="Odstavecseseznamem"/>
        <w:rPr>
          <w:rFonts w:ascii="Arial" w:hAnsi="Arial" w:cs="Arial"/>
        </w:rPr>
      </w:pPr>
    </w:p>
    <w:p w14:paraId="6CABD487" w14:textId="77777777" w:rsidR="00616C8A" w:rsidRPr="009A50B9" w:rsidRDefault="00616C8A" w:rsidP="00616C8A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35FBD964" w14:textId="786DD7F6" w:rsidR="00F77E11" w:rsidRDefault="00FE43C4" w:rsidP="00FE43C4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FE43C4">
        <w:rPr>
          <w:rFonts w:ascii="Arial" w:hAnsi="Arial" w:cs="Arial"/>
          <w:spacing w:val="2"/>
          <w:sz w:val="22"/>
        </w:rPr>
        <w:t>Objednatel tímto jako právnická osoba, která obecně je plátcem daně z přidané hodnoty (DIČ CZ70890749) a která z titulu plnění této smlouvy bude od zhotovitele, přijímat zdanitelná plnění spočívající v poskytnutí stavebních prací odpovídajících kódům 41 až 43 klasifikace produkce CZ-CPA prohlašuje, že v souvislosti s výše uvedenými přijímanými zdanitelnými plněními bude vystupovat výlučně jako orgán veřejné moci. V souladu s ustanovením § 5 odst. (4) zákona č. 235/2004 Sb., o dani z přidané hodnoty, nebude Kraj Vysočina při přijímání výše uvedených zdanitelných plnění považován za osobu povinnou k dani, a proto tato zdanitelná plnění nebudou uskutečněna v režimu přenesení daňové povinnosti podle § 92e odst. (1) zákona o dani z přidané hodnoty. V souladu s ustanovením § 92a odst. (2) zákona o dani z přidané hodnoty se režim přenesení daňové povinnosti nepoužije. Daň z přidané hodnoty je tudíž povinen přiznat a zaplatit správci daně plátce, který bude uskutečňovat zdanitelná plnění poskytnutí služby s místem plnění v tuzemsku.</w:t>
      </w:r>
    </w:p>
    <w:p w14:paraId="6A70D7EC" w14:textId="77777777" w:rsidR="00FE43C4" w:rsidRPr="009A50B9" w:rsidRDefault="00FE43C4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lastRenderedPageBreak/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370E5046" w14:textId="13D422D7" w:rsidR="00E82DEF" w:rsidRDefault="00E82DEF" w:rsidP="00616C8A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316A25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316A25">
        <w:rPr>
          <w:rFonts w:ascii="Arial" w:hAnsi="Arial" w:cs="Arial"/>
          <w:bCs/>
          <w:sz w:val="22"/>
        </w:rPr>
        <w:t>faktur</w:t>
      </w:r>
      <w:r w:rsidRPr="00316A25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316A25">
        <w:rPr>
          <w:rFonts w:ascii="Arial" w:hAnsi="Arial" w:cs="Arial"/>
          <w:bCs/>
          <w:sz w:val="22"/>
        </w:rPr>
        <w:t xml:space="preserve"> </w:t>
      </w:r>
      <w:r w:rsidR="00E130EC" w:rsidRPr="00316A25">
        <w:rPr>
          <w:rFonts w:ascii="Arial" w:hAnsi="Arial" w:cs="Arial"/>
          <w:bCs/>
          <w:sz w:val="22"/>
        </w:rPr>
        <w:t>odst</w:t>
      </w:r>
      <w:r w:rsidRPr="00316A25">
        <w:rPr>
          <w:rFonts w:ascii="Arial" w:hAnsi="Arial" w:cs="Arial"/>
          <w:bCs/>
          <w:sz w:val="22"/>
        </w:rPr>
        <w:t>. 1.1</w:t>
      </w:r>
      <w:r w:rsidR="00E130EC" w:rsidRPr="00316A25">
        <w:rPr>
          <w:rFonts w:ascii="Arial" w:hAnsi="Arial" w:cs="Arial"/>
          <w:bCs/>
          <w:sz w:val="22"/>
        </w:rPr>
        <w:t>.</w:t>
      </w:r>
      <w:r w:rsidRPr="00316A25">
        <w:rPr>
          <w:rFonts w:ascii="Arial" w:hAnsi="Arial" w:cs="Arial"/>
          <w:bCs/>
          <w:sz w:val="22"/>
        </w:rPr>
        <w:t xml:space="preserve"> této smlouvy.  </w:t>
      </w:r>
      <w:r w:rsidR="00AA3C05" w:rsidRPr="00316A25">
        <w:rPr>
          <w:rFonts w:ascii="Arial" w:hAnsi="Arial" w:cs="Arial"/>
          <w:bCs/>
          <w:sz w:val="22"/>
        </w:rPr>
        <w:br/>
      </w:r>
      <w:r w:rsidRPr="00316A25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316A25">
        <w:rPr>
          <w:rFonts w:ascii="Arial" w:hAnsi="Arial" w:cs="Arial"/>
          <w:bCs/>
          <w:sz w:val="22"/>
        </w:rPr>
        <w:t>e „</w:t>
      </w:r>
      <w:r w:rsidR="00316A25" w:rsidRPr="00316A25">
        <w:rPr>
          <w:rFonts w:ascii="Arial" w:hAnsi="Arial" w:cs="Arial"/>
          <w:sz w:val="22"/>
        </w:rPr>
        <w:t>II/408, II/411 křiž. Dešov</w:t>
      </w:r>
      <w:r w:rsidRPr="00316A25">
        <w:rPr>
          <w:rFonts w:ascii="Arial" w:hAnsi="Arial" w:cs="Arial"/>
          <w:bCs/>
          <w:sz w:val="22"/>
        </w:rPr>
        <w:t>“</w:t>
      </w:r>
      <w:r w:rsidR="00316A25" w:rsidRPr="00316A25">
        <w:rPr>
          <w:rFonts w:ascii="Arial" w:hAnsi="Arial" w:cs="Arial"/>
          <w:bCs/>
          <w:sz w:val="22"/>
        </w:rPr>
        <w:t>.</w:t>
      </w:r>
    </w:p>
    <w:p w14:paraId="4C4954F1" w14:textId="00453F03" w:rsidR="00F60DC8" w:rsidRPr="00316A25" w:rsidRDefault="00F60DC8" w:rsidP="00F60DC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</w:t>
      </w:r>
      <w:r w:rsidRPr="009A50B9">
        <w:rPr>
          <w:rFonts w:ascii="Arial" w:hAnsi="Arial" w:cs="Arial"/>
          <w:bCs/>
          <w:sz w:val="22"/>
        </w:rPr>
        <w:lastRenderedPageBreak/>
        <w:t xml:space="preserve">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05C3B43" w14:textId="77777777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0262AB99" w14:textId="17D30698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</w:t>
      </w:r>
      <w:r w:rsidR="00316A25">
        <w:rPr>
          <w:rFonts w:ascii="Arial" w:hAnsi="Arial" w:cs="Arial"/>
          <w:sz w:val="22"/>
        </w:rPr>
        <w:t>U</w:t>
      </w:r>
      <w:r w:rsidR="00627070">
        <w:rPr>
          <w:rFonts w:ascii="Arial" w:hAnsi="Arial" w:cs="Arial"/>
          <w:sz w:val="22"/>
        </w:rPr>
        <w:t>SP</w:t>
      </w:r>
      <w:r w:rsidR="00316A25">
        <w:rPr>
          <w:rFonts w:ascii="Arial" w:hAnsi="Arial" w:cs="Arial"/>
          <w:sz w:val="22"/>
        </w:rPr>
        <w:t>, PDPS</w:t>
      </w:r>
      <w:r w:rsidR="00627070">
        <w:rPr>
          <w:rFonts w:ascii="Arial" w:hAnsi="Arial" w:cs="Arial"/>
          <w:sz w:val="22"/>
        </w:rPr>
        <w:t xml:space="preserve">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7C40AA62" w14:textId="4CEE29D9" w:rsidR="00F23F1E" w:rsidRDefault="00F23F1E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F02187C" w14:textId="169F2530" w:rsidR="00F23F1E" w:rsidRPr="00F23F1E" w:rsidRDefault="00F23F1E" w:rsidP="00F23F1E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  <w:r w:rsidRPr="00F23F1E">
        <w:rPr>
          <w:rFonts w:ascii="Arial" w:hAnsi="Arial" w:cs="Arial"/>
          <w:sz w:val="22"/>
        </w:rPr>
        <w:t>Zhotovitel je povinen vést po celou dobu provádění díla stavební deník</w:t>
      </w:r>
      <w:r w:rsidRPr="00F23F1E">
        <w:rPr>
          <w:rFonts w:ascii="Arial" w:hAnsi="Arial" w:cs="Arial"/>
          <w:spacing w:val="6"/>
          <w:sz w:val="22"/>
        </w:rPr>
        <w:t xml:space="preserve"> s denními záznamy o provedených pracích dle </w:t>
      </w:r>
      <w:proofErr w:type="spellStart"/>
      <w:r w:rsidRPr="00F23F1E">
        <w:rPr>
          <w:rFonts w:ascii="Arial" w:hAnsi="Arial" w:cs="Arial"/>
          <w:spacing w:val="6"/>
          <w:sz w:val="22"/>
        </w:rPr>
        <w:t>ust</w:t>
      </w:r>
      <w:proofErr w:type="spellEnd"/>
      <w:r w:rsidRPr="00F23F1E">
        <w:rPr>
          <w:rFonts w:ascii="Arial" w:hAnsi="Arial" w:cs="Arial"/>
          <w:spacing w:val="6"/>
          <w:sz w:val="22"/>
        </w:rPr>
        <w:t>. § 166 zákona č. 283/2021 Sb., stavební zákon, ve znění pozdějších předpisů, v souladu s </w:t>
      </w:r>
      <w:r w:rsidRPr="00F23F1E">
        <w:rPr>
          <w:rFonts w:ascii="Arial" w:hAnsi="Arial" w:cs="Arial"/>
          <w:sz w:val="22"/>
        </w:rPr>
        <w:t>aktuálními právními předpisy</w:t>
      </w:r>
      <w:r w:rsidRPr="00F23F1E">
        <w:rPr>
          <w:rFonts w:ascii="Arial" w:hAnsi="Arial" w:cs="Arial"/>
          <w:spacing w:val="6"/>
          <w:sz w:val="22"/>
        </w:rPr>
        <w:t>. Do stavebního deníku budou zapisovány veškeré skutečnosti rozhodující</w:t>
      </w:r>
      <w:r w:rsidRPr="00F23F1E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V pracovní době bude </w:t>
      </w:r>
      <w:r w:rsidRPr="00F23F1E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F23F1E">
        <w:rPr>
          <w:rFonts w:ascii="Arial" w:hAnsi="Arial" w:cs="Arial"/>
          <w:sz w:val="22"/>
        </w:rPr>
        <w:t xml:space="preserve"> </w:t>
      </w:r>
      <w:r w:rsidRPr="00F23F1E">
        <w:rPr>
          <w:rFonts w:ascii="Arial" w:hAnsi="Arial" w:cs="Arial"/>
          <w:spacing w:val="6"/>
          <w:sz w:val="22"/>
        </w:rPr>
        <w:t xml:space="preserve">díla). Vedení deníku končí dnem odstranění poslední vady oznámené (reklamované) v zápise </w:t>
      </w:r>
      <w:r w:rsidRPr="00F23F1E">
        <w:rPr>
          <w:rFonts w:ascii="Arial" w:hAnsi="Arial" w:cs="Arial"/>
          <w:sz w:val="22"/>
        </w:rPr>
        <w:t xml:space="preserve">o předání a převzetí stavby. Ve stavebním deníku je zakázáno přepisovat, škrtat a vytrhávat z něj </w:t>
      </w:r>
      <w:r w:rsidRPr="00F23F1E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F23F1E">
        <w:rPr>
          <w:rFonts w:ascii="Arial" w:hAnsi="Arial" w:cs="Arial"/>
          <w:sz w:val="22"/>
        </w:rPr>
        <w:t xml:space="preserve"> </w:t>
      </w:r>
      <w:r w:rsidRPr="00F23F1E">
        <w:rPr>
          <w:rFonts w:ascii="Arial" w:hAnsi="Arial" w:cs="Arial"/>
          <w:spacing w:val="-2"/>
          <w:sz w:val="22"/>
        </w:rPr>
        <w:t>do něho pověření zástupci objednatele, osoby vykonávající funkce TD, koordinátora BOZP na staveništi</w:t>
      </w:r>
      <w:r w:rsidRPr="00F23F1E">
        <w:rPr>
          <w:rFonts w:ascii="Arial" w:hAnsi="Arial" w:cs="Arial"/>
          <w:sz w:val="22"/>
        </w:rPr>
        <w:t xml:space="preserve"> a </w:t>
      </w:r>
      <w:r w:rsidR="0036511A">
        <w:rPr>
          <w:rFonts w:ascii="Arial" w:hAnsi="Arial" w:cs="Arial"/>
          <w:sz w:val="22"/>
        </w:rPr>
        <w:t>dozoru projektanta</w:t>
      </w:r>
      <w:r w:rsidRPr="00F23F1E">
        <w:rPr>
          <w:rFonts w:ascii="Arial" w:hAnsi="Arial" w:cs="Arial"/>
          <w:sz w:val="22"/>
        </w:rPr>
        <w:t>, popř. osoby jimi pověřené.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20F5E9EA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316A25" w:rsidRPr="001C74E5">
        <w:rPr>
          <w:rFonts w:ascii="Arial" w:hAnsi="Arial" w:cs="Arial"/>
          <w:i/>
          <w:sz w:val="22"/>
        </w:rPr>
        <w:t>bude doplněn před podpisem smlouvy</w:t>
      </w:r>
      <w:r w:rsidR="00316A25">
        <w:rPr>
          <w:rFonts w:ascii="Arial" w:hAnsi="Arial" w:cs="Arial"/>
          <w:i/>
          <w:sz w:val="22"/>
        </w:rPr>
        <w:t xml:space="preserve"> nebo při předání staveniště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lastRenderedPageBreak/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6BC65B7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520D1C">
        <w:rPr>
          <w:rFonts w:ascii="Arial" w:hAnsi="Arial" w:cs="Arial"/>
          <w:sz w:val="22"/>
        </w:rPr>
        <w:t>originál stavebního deníku k archivaci</w:t>
      </w:r>
      <w:r w:rsidRPr="009A50B9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CBB28F2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</w:t>
      </w:r>
      <w:r w:rsidRPr="0074020D">
        <w:rPr>
          <w:rFonts w:ascii="Arial" w:hAnsi="Arial" w:cs="Arial"/>
          <w:color w:val="000000"/>
          <w:sz w:val="22"/>
        </w:rPr>
        <w:lastRenderedPageBreak/>
        <w:t xml:space="preserve">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08825CC7" w14:textId="77777777" w:rsidR="007D5700" w:rsidRPr="009A50B9" w:rsidRDefault="007D5700" w:rsidP="007D5700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82EDD36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316A25">
        <w:t xml:space="preserve">3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 xml:space="preserve">CD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18920F38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316A25">
        <w:rPr>
          <w:spacing w:val="-6"/>
          <w:szCs w:val="22"/>
        </w:rPr>
        <w:t xml:space="preserve">3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034CDB28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CD)</w:t>
      </w:r>
      <w:r w:rsidR="00F6507F">
        <w:rPr>
          <w:szCs w:val="22"/>
        </w:rPr>
        <w:t>,</w:t>
      </w:r>
    </w:p>
    <w:p w14:paraId="35632FF2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4EC1E91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lastRenderedPageBreak/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lastRenderedPageBreak/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lastRenderedPageBreak/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9.3.</w:t>
      </w:r>
      <w:r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C0260D6" w14:textId="7A5D99EB" w:rsidR="00EA3A77" w:rsidRDefault="00EA3A77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</w:rPr>
      </w:pPr>
    </w:p>
    <w:p w14:paraId="73E6CF31" w14:textId="77777777" w:rsidR="00316A25" w:rsidRDefault="00316A25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6840E5F9" w14:textId="77777777" w:rsidR="000931B3" w:rsidRDefault="000931B3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0696F4FB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</w:t>
      </w:r>
      <w:r w:rsidR="00D1691E">
        <w:rPr>
          <w:rFonts w:ascii="Arial" w:hAnsi="Arial"/>
          <w:sz w:val="22"/>
          <w:szCs w:val="24"/>
          <w:lang w:eastAsia="cs-CZ"/>
        </w:rPr>
        <w:lastRenderedPageBreak/>
        <w:t>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závazek provést dílo zanikne před řádným ukončením díla, nezanikají nároky na smluvní pokuty, pokud vznikly dřívějším porušením povinností. Zánik závazku jeho pozdním plněním </w:t>
      </w:r>
      <w:r w:rsidRPr="009A50B9">
        <w:rPr>
          <w:rFonts w:ascii="Arial" w:hAnsi="Arial" w:cs="Arial"/>
          <w:sz w:val="22"/>
        </w:rPr>
        <w:lastRenderedPageBreak/>
        <w:t>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03B64DC0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67C4CD07" w14:textId="5B5B96C1" w:rsidR="00FD0CE9" w:rsidRPr="00277716" w:rsidRDefault="00316A25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Není požadováno.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 xml:space="preserve">objednatel oprávněn uplatnit smluvní pokutu ve výši 10 % z ceny díla. Mimo to je objednatel oprávněn přenést na zhotovitele všechny následky plynoucí z odstoupení od smlouvy, </w:t>
      </w:r>
      <w:r w:rsidRPr="009A50B9">
        <w:rPr>
          <w:rFonts w:ascii="Arial" w:hAnsi="Arial" w:cs="Arial"/>
          <w:sz w:val="22"/>
        </w:rPr>
        <w:lastRenderedPageBreak/>
        <w:t>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lastRenderedPageBreak/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2FBA9FEC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2595FB96" w14:textId="2F8AFFAE" w:rsidR="00B750D7" w:rsidRDefault="00B750D7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66B356" w14:textId="4A236FB0" w:rsidR="00B750D7" w:rsidRPr="00B750D7" w:rsidRDefault="00B750D7" w:rsidP="00B750D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B750D7">
        <w:rPr>
          <w:rFonts w:ascii="Arial" w:hAnsi="Arial" w:cs="Arial"/>
          <w:sz w:val="22"/>
        </w:rPr>
        <w:t xml:space="preserve">Výběr </w:t>
      </w:r>
      <w:r w:rsidR="009274EC">
        <w:rPr>
          <w:rFonts w:ascii="Arial" w:hAnsi="Arial" w:cs="Arial"/>
          <w:sz w:val="22"/>
        </w:rPr>
        <w:t>zhotovite</w:t>
      </w:r>
      <w:r w:rsidRPr="00B750D7">
        <w:rPr>
          <w:rFonts w:ascii="Arial" w:hAnsi="Arial" w:cs="Arial"/>
          <w:sz w:val="22"/>
        </w:rPr>
        <w:t>le byl proveden v souladu s Pravidly Rady Kraje Vysočina pro zadávání veřejných zakázek ze dne 29. 6. 2021.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5691CC0E" w:rsidR="00AD046E" w:rsidRPr="00091854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091854">
        <w:rPr>
          <w:rFonts w:ascii="Arial" w:eastAsia="MS Mincho" w:hAnsi="Arial" w:cs="Arial"/>
        </w:rPr>
        <w:t xml:space="preserve">Ing. </w:t>
      </w:r>
      <w:r w:rsidR="00091854" w:rsidRPr="00091854">
        <w:rPr>
          <w:rFonts w:ascii="Arial" w:eastAsia="MS Mincho" w:hAnsi="Arial" w:cs="Arial"/>
        </w:rPr>
        <w:t>Vladimír Novotný</w:t>
      </w:r>
    </w:p>
    <w:p w14:paraId="7C9AAADF" w14:textId="54174CBC" w:rsidR="004A207C" w:rsidRPr="00DC166F" w:rsidRDefault="00091854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091854">
        <w:rPr>
          <w:rFonts w:ascii="Arial" w:eastAsia="MS Mincho" w:hAnsi="Arial" w:cs="Arial"/>
        </w:rPr>
        <w:t xml:space="preserve">2. </w:t>
      </w:r>
      <w:r w:rsidR="00AD046E" w:rsidRPr="00091854">
        <w:rPr>
          <w:rFonts w:ascii="Arial" w:eastAsia="MS Mincho" w:hAnsi="Arial" w:cs="Arial"/>
        </w:rPr>
        <w:t>náměstek hejtmana</w:t>
      </w:r>
    </w:p>
    <w:sectPr w:rsidR="004A207C" w:rsidRPr="00DC166F" w:rsidSect="00616C8A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1191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EFD80" w14:textId="77777777" w:rsidR="00616C8A" w:rsidRDefault="00616C8A">
      <w:r>
        <w:separator/>
      </w:r>
    </w:p>
  </w:endnote>
  <w:endnote w:type="continuationSeparator" w:id="0">
    <w:p w14:paraId="03936F78" w14:textId="77777777" w:rsidR="00616C8A" w:rsidRDefault="0061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616C8A" w:rsidRDefault="00616C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616C8A" w:rsidRDefault="00616C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4A710EE5" w:rsidR="00616C8A" w:rsidRDefault="00616C8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A153A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A153A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21C495BB" w:rsidR="00616C8A" w:rsidRDefault="00616C8A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A153A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A153A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58E87" w14:textId="77777777" w:rsidR="00616C8A" w:rsidRDefault="00616C8A">
      <w:r>
        <w:separator/>
      </w:r>
    </w:p>
  </w:footnote>
  <w:footnote w:type="continuationSeparator" w:id="0">
    <w:p w14:paraId="14A4F346" w14:textId="77777777" w:rsidR="00616C8A" w:rsidRDefault="00616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616C8A" w:rsidRPr="00BB2481" w:rsidRDefault="00616C8A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616C8A" w:rsidRPr="00BB2481" w:rsidRDefault="00616C8A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616C8A" w:rsidRDefault="00616C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0"/>
  </w:num>
  <w:num w:numId="8">
    <w:abstractNumId w:val="36"/>
  </w:num>
  <w:num w:numId="9">
    <w:abstractNumId w:val="39"/>
  </w:num>
  <w:num w:numId="10">
    <w:abstractNumId w:val="53"/>
  </w:num>
  <w:num w:numId="11">
    <w:abstractNumId w:val="46"/>
  </w:num>
  <w:num w:numId="12">
    <w:abstractNumId w:val="15"/>
  </w:num>
  <w:num w:numId="13">
    <w:abstractNumId w:val="31"/>
  </w:num>
  <w:num w:numId="14">
    <w:abstractNumId w:val="54"/>
  </w:num>
  <w:num w:numId="15">
    <w:abstractNumId w:val="21"/>
  </w:num>
  <w:num w:numId="16">
    <w:abstractNumId w:val="33"/>
  </w:num>
  <w:num w:numId="17">
    <w:abstractNumId w:val="27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6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2"/>
  </w:num>
  <w:num w:numId="29">
    <w:abstractNumId w:val="30"/>
  </w:num>
  <w:num w:numId="30">
    <w:abstractNumId w:val="25"/>
  </w:num>
  <w:num w:numId="31">
    <w:abstractNumId w:val="35"/>
  </w:num>
  <w:num w:numId="32">
    <w:abstractNumId w:val="41"/>
  </w:num>
  <w:num w:numId="33">
    <w:abstractNumId w:val="58"/>
  </w:num>
  <w:num w:numId="34">
    <w:abstractNumId w:val="28"/>
  </w:num>
  <w:num w:numId="35">
    <w:abstractNumId w:val="37"/>
  </w:num>
  <w:num w:numId="36">
    <w:abstractNumId w:val="57"/>
  </w:num>
  <w:num w:numId="37">
    <w:abstractNumId w:val="19"/>
  </w:num>
  <w:num w:numId="38">
    <w:abstractNumId w:val="55"/>
  </w:num>
  <w:num w:numId="39">
    <w:abstractNumId w:val="43"/>
  </w:num>
  <w:num w:numId="40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1"/>
  </w:num>
  <w:num w:numId="43">
    <w:abstractNumId w:val="31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9"/>
  </w:num>
  <w:num w:numId="46">
    <w:abstractNumId w:val="23"/>
  </w:num>
  <w:num w:numId="47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854"/>
    <w:rsid w:val="00091BA4"/>
    <w:rsid w:val="000931B3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43F0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2DBA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3542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A25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11A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088D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0D1C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5CFA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C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1E54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53A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700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4EC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0D7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60F0"/>
    <w:rsid w:val="00C43157"/>
    <w:rsid w:val="00C43535"/>
    <w:rsid w:val="00C44471"/>
    <w:rsid w:val="00C4506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0BBE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A4DE1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31D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3F1E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3DC3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0DC8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3C4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DE5D0-E7EE-4FF9-8997-03E18CC6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9532</Words>
  <Characters>56242</Characters>
  <Application>Microsoft Office Word</Application>
  <DocSecurity>0</DocSecurity>
  <Lines>468</Lines>
  <Paragraphs>131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9</cp:revision>
  <cp:lastPrinted>2021-01-28T06:21:00Z</cp:lastPrinted>
  <dcterms:created xsi:type="dcterms:W3CDTF">2025-01-09T12:44:00Z</dcterms:created>
  <dcterms:modified xsi:type="dcterms:W3CDTF">2025-01-22T09:30:00Z</dcterms:modified>
</cp:coreProperties>
</file>